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40F03922" w:rsidR="00FE067E" w:rsidRDefault="00012FD2" w:rsidP="00CC1F3B">
      <w:pPr>
        <w:pStyle w:val="TitlePageOrigin"/>
      </w:pPr>
      <w:r>
        <w:rPr>
          <w:caps w:val="0"/>
          <w:noProof/>
        </w:rPr>
        <mc:AlternateContent>
          <mc:Choice Requires="wps">
            <w:drawing>
              <wp:anchor distT="0" distB="0" distL="114300" distR="114300" simplePos="0" relativeHeight="251659264" behindDoc="0" locked="0" layoutInCell="1" allowOverlap="1" wp14:anchorId="5ACCA970" wp14:editId="48243F9E">
                <wp:simplePos x="0" y="0"/>
                <wp:positionH relativeFrom="column">
                  <wp:posOffset>6007100</wp:posOffset>
                </wp:positionH>
                <wp:positionV relativeFrom="paragraph">
                  <wp:posOffset>2260600</wp:posOffset>
                </wp:positionV>
                <wp:extent cx="635000" cy="476250"/>
                <wp:effectExtent l="0" t="0" r="12700" b="19050"/>
                <wp:wrapNone/>
                <wp:docPr id="112377039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629A1A4" w14:textId="55CE3ECB" w:rsidR="00012FD2" w:rsidRPr="00012FD2" w:rsidRDefault="00012FD2" w:rsidP="00012FD2">
                            <w:pPr>
                              <w:spacing w:line="240" w:lineRule="auto"/>
                              <w:jc w:val="center"/>
                              <w:rPr>
                                <w:rFonts w:cs="Arial"/>
                                <w:b/>
                              </w:rPr>
                            </w:pPr>
                            <w:r w:rsidRPr="00012F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CA9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629A1A4" w14:textId="55CE3ECB" w:rsidR="00012FD2" w:rsidRPr="00012FD2" w:rsidRDefault="00012FD2" w:rsidP="00012FD2">
                      <w:pPr>
                        <w:spacing w:line="240" w:lineRule="auto"/>
                        <w:jc w:val="center"/>
                        <w:rPr>
                          <w:rFonts w:cs="Arial"/>
                          <w:b/>
                        </w:rPr>
                      </w:pPr>
                      <w:r w:rsidRPr="00012FD2">
                        <w:rPr>
                          <w:rFonts w:cs="Arial"/>
                          <w:b/>
                        </w:rPr>
                        <w:t>FISCAL NOTE</w:t>
                      </w:r>
                    </w:p>
                  </w:txbxContent>
                </v:textbox>
              </v:shape>
            </w:pict>
          </mc:Fallback>
        </mc:AlternateContent>
      </w:r>
      <w:r w:rsidR="003C6034">
        <w:rPr>
          <w:caps w:val="0"/>
        </w:rPr>
        <w:t>WEST VIRGINIA LEGISLATURE</w:t>
      </w:r>
    </w:p>
    <w:p w14:paraId="3915E06F" w14:textId="35FC021C" w:rsidR="00CD36CF" w:rsidRDefault="00CD36CF" w:rsidP="00CC1F3B">
      <w:pPr>
        <w:pStyle w:val="TitlePageSession"/>
      </w:pPr>
      <w:r>
        <w:t>20</w:t>
      </w:r>
      <w:r w:rsidR="00EC5E63">
        <w:t>2</w:t>
      </w:r>
      <w:r w:rsidR="00423D9C">
        <w:t>5</w:t>
      </w:r>
      <w:r>
        <w:t xml:space="preserve"> </w:t>
      </w:r>
      <w:r w:rsidR="003C6034">
        <w:rPr>
          <w:caps w:val="0"/>
        </w:rPr>
        <w:t>REGULAR SESSION</w:t>
      </w:r>
    </w:p>
    <w:p w14:paraId="174FC623" w14:textId="77777777" w:rsidR="00CD36CF" w:rsidRDefault="00452D9E"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17E4BD57" w:rsidR="00CD36CF" w:rsidRDefault="00452D9E"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55A08">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9D0C91">
            <w:t>589</w:t>
          </w:r>
        </w:sdtContent>
      </w:sdt>
    </w:p>
    <w:p w14:paraId="098BD000" w14:textId="7CF0B457"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EF1B90">
            <w:t>Senator</w:t>
          </w:r>
          <w:r w:rsidR="000A389A">
            <w:t>s</w:t>
          </w:r>
          <w:r w:rsidR="00EF1B90">
            <w:t xml:space="preserve"> Woodrum</w:t>
          </w:r>
          <w:r w:rsidR="000A389A">
            <w:t>, Woelfel, Taylor, Takubo</w:t>
          </w:r>
        </w:sdtContent>
      </w:sdt>
      <w:r w:rsidR="00452D9E">
        <w:t>, Deeds, Willis, and Garcia</w:t>
      </w:r>
    </w:p>
    <w:p w14:paraId="53B73CCE" w14:textId="274023EE" w:rsidR="00E831B3" w:rsidRDefault="00CD36CF" w:rsidP="00CC1F3B">
      <w:pPr>
        <w:pStyle w:val="References"/>
      </w:pPr>
      <w:r>
        <w:t>[</w:t>
      </w:r>
      <w:sdt>
        <w:sdtPr>
          <w:tag w:val="References"/>
          <w:id w:val="-1043047873"/>
          <w:placeholder>
            <w:docPart w:val="3E845E15F8F94BF68D1FF5580CB79694"/>
          </w:placeholder>
          <w:text w:multiLine="1"/>
        </w:sdtPr>
        <w:sdtEndPr/>
        <w:sdtContent>
          <w:r w:rsidR="007D3305">
            <w:t>Introduced</w:t>
          </w:r>
          <w:r w:rsidR="009D0C91">
            <w:t xml:space="preserve"> February 25, 2025</w:t>
          </w:r>
          <w:r w:rsidR="007D3305">
            <w:t>; referred</w:t>
          </w:r>
          <w:r w:rsidR="007D3305">
            <w:br/>
            <w:t>to the Committee on</w:t>
          </w:r>
          <w:r w:rsidR="00FD4AF0">
            <w:t xml:space="preserve"> the Judiciary; and then to the Committee on Finance</w:t>
          </w:r>
        </w:sdtContent>
      </w:sdt>
      <w:r>
        <w:t>]</w:t>
      </w:r>
    </w:p>
    <w:p w14:paraId="37A49C81" w14:textId="61A134D3" w:rsidR="00303684" w:rsidRDefault="0000526A" w:rsidP="00CC1F3B">
      <w:pPr>
        <w:pStyle w:val="TitleSection"/>
      </w:pPr>
      <w:r>
        <w:lastRenderedPageBreak/>
        <w:t>A BILL</w:t>
      </w:r>
      <w:r w:rsidR="00F07224">
        <w:t xml:space="preserve"> to amend and reenact </w:t>
      </w:r>
      <w:r w:rsidR="00F07224">
        <w:rPr>
          <w:rFonts w:cs="Arial"/>
        </w:rPr>
        <w:t>§</w:t>
      </w:r>
      <w:r w:rsidR="00F07224">
        <w:t xml:space="preserve">50-1-3, </w:t>
      </w:r>
      <w:r w:rsidR="00B1380A">
        <w:rPr>
          <w:rFonts w:cs="Arial"/>
        </w:rPr>
        <w:t>§</w:t>
      </w:r>
      <w:r w:rsidR="00F07224">
        <w:t xml:space="preserve">51-1-10a, </w:t>
      </w:r>
      <w:r w:rsidR="00B1380A">
        <w:rPr>
          <w:rFonts w:cs="Arial"/>
        </w:rPr>
        <w:t>§</w:t>
      </w:r>
      <w:r w:rsidR="00F07224">
        <w:t xml:space="preserve">51-2-13, </w:t>
      </w:r>
      <w:r w:rsidR="00B1380A">
        <w:rPr>
          <w:rFonts w:cs="Arial"/>
        </w:rPr>
        <w:t>§</w:t>
      </w:r>
      <w:r w:rsidR="00F07224">
        <w:t>51-2A-6</w:t>
      </w:r>
      <w:r w:rsidR="001B4DA9">
        <w:t>,</w:t>
      </w:r>
      <w:r w:rsidR="00F07224">
        <w:t xml:space="preserve"> and </w:t>
      </w:r>
      <w:r w:rsidR="00B1380A">
        <w:rPr>
          <w:rFonts w:cs="Arial"/>
        </w:rPr>
        <w:t>§</w:t>
      </w:r>
      <w:r w:rsidR="00F07224">
        <w:t>51-11-11 of the Code of West Virginia, 1931, as amended</w:t>
      </w:r>
      <w:r w:rsidR="00534B31">
        <w:t>,</w:t>
      </w:r>
      <w:r w:rsidR="00F07224">
        <w:t xml:space="preserve"> relating to increasing the</w:t>
      </w:r>
      <w:r w:rsidR="00534B31">
        <w:t xml:space="preserve"> annual</w:t>
      </w:r>
      <w:r w:rsidR="00F07224">
        <w:t xml:space="preserve"> salary </w:t>
      </w:r>
      <w:r w:rsidR="004B70A9">
        <w:t>of</w:t>
      </w:r>
      <w:r w:rsidR="00F94A20">
        <w:t xml:space="preserve"> </w:t>
      </w:r>
      <w:r w:rsidR="00083CCA">
        <w:t>magistrates, justices of the Supreme Court</w:t>
      </w:r>
      <w:r w:rsidR="006B194F">
        <w:t xml:space="preserve"> of Appeals</w:t>
      </w:r>
      <w:r w:rsidR="00083CCA">
        <w:t xml:space="preserve">, circuit court judges, </w:t>
      </w:r>
      <w:r w:rsidR="009061F4">
        <w:t>family court judges, and judges of the Intermediate Court of Appeals.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B408AB" w14:textId="77777777" w:rsidR="00423D9C" w:rsidRDefault="00423D9C" w:rsidP="00423D9C">
      <w:pPr>
        <w:pStyle w:val="ChapterHeading"/>
        <w:sectPr w:rsidR="00423D9C" w:rsidSect="00423D9C">
          <w:type w:val="continuous"/>
          <w:pgSz w:w="12240" w:h="15840"/>
          <w:pgMar w:top="1440" w:right="1440" w:bottom="1440" w:left="1440" w:header="1440" w:footer="1440" w:gutter="0"/>
          <w:cols w:space="720"/>
          <w:noEndnote/>
        </w:sectPr>
      </w:pPr>
      <w:r>
        <w:t>CHAPTER 50. MAGISTRATE COURTS.</w:t>
      </w:r>
    </w:p>
    <w:p w14:paraId="1FB6EAB2" w14:textId="1B040AF8" w:rsidR="00423D9C" w:rsidRDefault="00423D9C" w:rsidP="00423D9C">
      <w:pPr>
        <w:pStyle w:val="ArticleHeading"/>
      </w:pPr>
      <w:r>
        <w:t>ARTICLE 1. COURTS AND OFFICERS.</w:t>
      </w:r>
    </w:p>
    <w:p w14:paraId="1EAA2C61" w14:textId="179DE716" w:rsidR="00423D9C" w:rsidRPr="00DC245C" w:rsidRDefault="00423D9C" w:rsidP="00423D9C">
      <w:pPr>
        <w:pStyle w:val="SectionHeading"/>
      </w:pPr>
      <w:r w:rsidRPr="00DC245C">
        <w:t>§50-1-3. Salaries of magistrates.</w:t>
      </w:r>
    </w:p>
    <w:p w14:paraId="01753712" w14:textId="77777777" w:rsidR="00423D9C" w:rsidRDefault="00423D9C" w:rsidP="00423D9C">
      <w:pPr>
        <w:pStyle w:val="SectionBody"/>
        <w:sectPr w:rsidR="00423D9C" w:rsidSect="00423D9C">
          <w:type w:val="continuous"/>
          <w:pgSz w:w="12240" w:h="15840"/>
          <w:pgMar w:top="1440" w:right="1440" w:bottom="1440" w:left="1440" w:header="720" w:footer="720" w:gutter="0"/>
          <w:cols w:space="720"/>
          <w:docGrid w:linePitch="360"/>
        </w:sectPr>
      </w:pPr>
    </w:p>
    <w:p w14:paraId="08CE5900" w14:textId="2B9204A1" w:rsidR="00423D9C" w:rsidRPr="00116A35" w:rsidRDefault="00423D9C" w:rsidP="00423D9C">
      <w:pPr>
        <w:pStyle w:val="SectionBody"/>
        <w:rPr>
          <w:u w:val="single"/>
        </w:rPr>
      </w:pPr>
      <w:r w:rsidRPr="00DC245C">
        <w:t>Notwithstanding any provisions of this code to the contrary, beginning July 1, 2021, the annual salary of a magistrate shall be $60,375, and beginning July 1, 2022, the annual salary of a magistrate shall be $63,250</w:t>
      </w:r>
      <w:r w:rsidRPr="00116A35">
        <w:rPr>
          <w:strike/>
        </w:rPr>
        <w:t>.</w:t>
      </w:r>
      <w:r w:rsidR="00AE0163">
        <w:rPr>
          <w:u w:val="single"/>
        </w:rPr>
        <w:t>:</w:t>
      </w:r>
      <w:r w:rsidR="00116A35">
        <w:rPr>
          <w:u w:val="single"/>
        </w:rPr>
        <w:t xml:space="preserve"> </w:t>
      </w:r>
      <w:r w:rsidR="00116A35" w:rsidRPr="00116A35">
        <w:rPr>
          <w:i/>
          <w:iCs/>
          <w:u w:val="single"/>
        </w:rPr>
        <w:t>Provided,</w:t>
      </w:r>
      <w:r w:rsidR="00116A35">
        <w:rPr>
          <w:u w:val="single"/>
        </w:rPr>
        <w:t xml:space="preserve"> That beginning July 1, 2025, the annual salary of a magistrate shall be $75,840.</w:t>
      </w:r>
    </w:p>
    <w:p w14:paraId="0037C89B" w14:textId="77777777" w:rsidR="00423D9C" w:rsidRDefault="00423D9C" w:rsidP="00423D9C">
      <w:pPr>
        <w:pStyle w:val="ChapterHeading"/>
        <w:sectPr w:rsidR="00423D9C" w:rsidSect="00423D9C">
          <w:type w:val="continuous"/>
          <w:pgSz w:w="12240" w:h="15840"/>
          <w:pgMar w:top="1440" w:right="1440" w:bottom="1440" w:left="1440" w:header="1440" w:footer="1440" w:gutter="0"/>
          <w:lnNumType w:countBy="1" w:restart="continuous"/>
          <w:cols w:space="720"/>
          <w:noEndnote/>
          <w:docGrid w:linePitch="299"/>
        </w:sectPr>
      </w:pPr>
      <w:r>
        <w:t>CHAPTER 51. COURTS AND THEIR OFFICERS.</w:t>
      </w:r>
    </w:p>
    <w:p w14:paraId="46CE7CEF" w14:textId="77777777" w:rsidR="00423D9C" w:rsidRDefault="00423D9C" w:rsidP="00423D9C">
      <w:pPr>
        <w:pStyle w:val="ArticleHeading"/>
        <w:sectPr w:rsidR="00423D9C" w:rsidSect="00423D9C">
          <w:type w:val="continuous"/>
          <w:pgSz w:w="12240" w:h="15840"/>
          <w:pgMar w:top="1440" w:right="1440" w:bottom="1440" w:left="1440" w:header="1440" w:footer="1440" w:gutter="0"/>
          <w:cols w:space="720"/>
          <w:noEndnote/>
        </w:sectPr>
      </w:pPr>
      <w:r>
        <w:t>ARTICLE 1. SUPREME COURT OF APPEALS.</w:t>
      </w:r>
    </w:p>
    <w:p w14:paraId="2E3EC77A" w14:textId="77777777" w:rsidR="00423D9C" w:rsidRPr="00E74C82" w:rsidRDefault="00423D9C" w:rsidP="00423D9C">
      <w:pPr>
        <w:pStyle w:val="SectionHeading"/>
      </w:pPr>
      <w:r w:rsidRPr="00E74C82">
        <w:t>§51-1-10a. Salary of justices.</w:t>
      </w:r>
    </w:p>
    <w:p w14:paraId="397762E5" w14:textId="77777777" w:rsidR="00423D9C" w:rsidRDefault="00423D9C" w:rsidP="00423D9C">
      <w:pPr>
        <w:pStyle w:val="SectionBody"/>
        <w:sectPr w:rsidR="00423D9C" w:rsidSect="00423D9C">
          <w:type w:val="continuous"/>
          <w:pgSz w:w="12240" w:h="15840"/>
          <w:pgMar w:top="1440" w:right="1440" w:bottom="1440" w:left="1440" w:header="720" w:footer="720" w:gutter="0"/>
          <w:cols w:space="720"/>
          <w:docGrid w:linePitch="360"/>
        </w:sectPr>
      </w:pPr>
    </w:p>
    <w:p w14:paraId="3419C149" w14:textId="135B1637" w:rsidR="00423D9C" w:rsidRPr="00116A35" w:rsidRDefault="00423D9C" w:rsidP="00423D9C">
      <w:pPr>
        <w:pStyle w:val="SectionBody"/>
        <w:rPr>
          <w:rFonts w:cs="Arial"/>
          <w:u w:val="single"/>
        </w:rPr>
      </w:pPr>
      <w:r w:rsidRPr="00E74C82">
        <w:rPr>
          <w:rFonts w:cs="Arial"/>
        </w:rPr>
        <w:t>The salary of each of the justices of the Supreme Court of Appeals shall be $95,000 per year</w:t>
      </w:r>
      <w:r w:rsidRPr="00E74C82">
        <w:rPr>
          <w:rFonts w:cs="Arial"/>
          <w:iCs/>
        </w:rPr>
        <w:t xml:space="preserve">: </w:t>
      </w:r>
      <w:r w:rsidRPr="00E74C82">
        <w:rPr>
          <w:rFonts w:cs="Arial"/>
          <w:i/>
        </w:rPr>
        <w:t>Provided</w:t>
      </w:r>
      <w:r w:rsidRPr="00E74C82">
        <w:rPr>
          <w:rFonts w:cs="Arial"/>
          <w:iCs/>
        </w:rPr>
        <w:t>,</w:t>
      </w:r>
      <w:r w:rsidRPr="00E74C82">
        <w:rPr>
          <w:rFonts w:cs="Arial"/>
        </w:rPr>
        <w:t xml:space="preserve"> That beginning July 1, 2005, the salary of each of the justices of the Supreme Court shall be $121,000</w:t>
      </w:r>
      <w:r w:rsidRPr="00E74C82">
        <w:rPr>
          <w:rFonts w:cs="Arial"/>
          <w:iCs/>
        </w:rPr>
        <w:t xml:space="preserve">: </w:t>
      </w:r>
      <w:r w:rsidRPr="00E74C82">
        <w:rPr>
          <w:rFonts w:cs="Arial"/>
          <w:i/>
        </w:rPr>
        <w:t>Provided, however</w:t>
      </w:r>
      <w:r w:rsidRPr="00E74C82">
        <w:rPr>
          <w:rFonts w:cs="Arial"/>
          <w:iCs/>
        </w:rPr>
        <w:t>,</w:t>
      </w:r>
      <w:r w:rsidRPr="00E74C82">
        <w:rPr>
          <w:rFonts w:cs="Arial"/>
        </w:rPr>
        <w:t xml:space="preserve"> That beginning July 1, 2011, the annual salary of a justice of the Supreme Court shall be $136,000</w:t>
      </w:r>
      <w:bookmarkStart w:id="0" w:name="_Hlk23250269"/>
      <w:r w:rsidRPr="00E74C82">
        <w:rPr>
          <w:rFonts w:cs="Arial"/>
        </w:rPr>
        <w:t xml:space="preserve">: </w:t>
      </w:r>
      <w:r w:rsidRPr="00E74C82">
        <w:rPr>
          <w:rFonts w:cs="Arial"/>
          <w:i/>
        </w:rPr>
        <w:t>Provided further</w:t>
      </w:r>
      <w:r w:rsidRPr="00E74C82">
        <w:rPr>
          <w:rFonts w:cs="Arial"/>
          <w:iCs/>
        </w:rPr>
        <w:t>,</w:t>
      </w:r>
      <w:r w:rsidRPr="00E74C82">
        <w:rPr>
          <w:rFonts w:cs="Arial"/>
        </w:rPr>
        <w:t xml:space="preserve"> That beginning July 1, 2021, the annual salary of a justice of the Supreme Court of Appeals shall be $142,800, and beginning July 1, 2022, the annual salary of a justice of the Supreme Court of Appeals shall be $</w:t>
      </w:r>
      <w:bookmarkEnd w:id="0"/>
      <w:r w:rsidRPr="00E74C82">
        <w:rPr>
          <w:rFonts w:cs="Arial"/>
        </w:rPr>
        <w:t>149,600</w:t>
      </w:r>
      <w:r w:rsidRPr="00116A35">
        <w:rPr>
          <w:rFonts w:cs="Arial"/>
          <w:strike/>
        </w:rPr>
        <w:t>.</w:t>
      </w:r>
      <w:r w:rsidR="00116A35">
        <w:rPr>
          <w:rFonts w:cs="Arial"/>
          <w:u w:val="single"/>
        </w:rPr>
        <w:t xml:space="preserve">: </w:t>
      </w:r>
      <w:r w:rsidR="005D0314">
        <w:rPr>
          <w:rFonts w:cs="Arial"/>
          <w:u w:val="single"/>
        </w:rPr>
        <w:t>A</w:t>
      </w:r>
      <w:r w:rsidR="005D0314" w:rsidRPr="005D0314">
        <w:rPr>
          <w:rFonts w:cs="Arial"/>
          <w:i/>
          <w:iCs/>
          <w:u w:val="single"/>
        </w:rPr>
        <w:t xml:space="preserve">nd </w:t>
      </w:r>
      <w:r w:rsidR="005D0314">
        <w:rPr>
          <w:rFonts w:cs="Arial"/>
          <w:i/>
          <w:iCs/>
          <w:u w:val="single"/>
        </w:rPr>
        <w:t>p</w:t>
      </w:r>
      <w:r w:rsidR="00116A35" w:rsidRPr="00116A35">
        <w:rPr>
          <w:rFonts w:cs="Arial"/>
          <w:i/>
          <w:iCs/>
          <w:u w:val="single"/>
        </w:rPr>
        <w:t>rovided further</w:t>
      </w:r>
      <w:r w:rsidR="00116A35">
        <w:rPr>
          <w:rFonts w:cs="Arial"/>
          <w:u w:val="single"/>
        </w:rPr>
        <w:t>, That beginning July 1, 2025, the annual salary of a justice of the Supreme Court of Appeals shall be $167,552.</w:t>
      </w:r>
    </w:p>
    <w:p w14:paraId="37AC6193" w14:textId="77777777" w:rsidR="00423D9C" w:rsidRDefault="00423D9C" w:rsidP="00423D9C">
      <w:pPr>
        <w:pStyle w:val="ArticleHeading"/>
        <w:sectPr w:rsidR="00423D9C" w:rsidSect="00423D9C">
          <w:type w:val="continuous"/>
          <w:pgSz w:w="12240" w:h="15840"/>
          <w:pgMar w:top="1440" w:right="1440" w:bottom="1440" w:left="1440" w:header="1440" w:footer="1440" w:gutter="0"/>
          <w:lnNumType w:countBy="1" w:restart="continuous"/>
          <w:cols w:space="720"/>
          <w:noEndnote/>
          <w:docGrid w:linePitch="299"/>
        </w:sectPr>
      </w:pPr>
      <w:r>
        <w:t>ARTICLE 2. CIRCUIT COURTS; CIRCUIT JUDGES.</w:t>
      </w:r>
    </w:p>
    <w:p w14:paraId="4A2BF947" w14:textId="77777777" w:rsidR="00423D9C" w:rsidRPr="00E74C82" w:rsidRDefault="00423D9C" w:rsidP="00423D9C">
      <w:pPr>
        <w:pStyle w:val="SectionHeading"/>
      </w:pPr>
      <w:r w:rsidRPr="00E74C82">
        <w:t>§51-2-13. Salaries of judges of circuit courts.</w:t>
      </w:r>
    </w:p>
    <w:p w14:paraId="1407048B" w14:textId="77777777" w:rsidR="00423D9C" w:rsidRDefault="00423D9C" w:rsidP="00423D9C">
      <w:pPr>
        <w:pStyle w:val="SectionBody"/>
        <w:sectPr w:rsidR="00423D9C" w:rsidSect="00423D9C">
          <w:type w:val="continuous"/>
          <w:pgSz w:w="12240" w:h="15840"/>
          <w:pgMar w:top="1440" w:right="1440" w:bottom="1440" w:left="1440" w:header="720" w:footer="720" w:gutter="0"/>
          <w:lnNumType w:countBy="1" w:restart="newSection"/>
          <w:cols w:space="720"/>
          <w:docGrid w:linePitch="360"/>
        </w:sectPr>
      </w:pPr>
    </w:p>
    <w:p w14:paraId="6C46039D" w14:textId="77777777" w:rsidR="00423D9C" w:rsidRPr="00E74C82" w:rsidRDefault="00423D9C" w:rsidP="00423D9C">
      <w:pPr>
        <w:pStyle w:val="SectionBody"/>
      </w:pPr>
      <w:r w:rsidRPr="00E74C82">
        <w:lastRenderedPageBreak/>
        <w:t>The salaries of the judges of the various circuit courts shall be paid solely out of the State Treasury. No county, county commission, board of commissioners, or other political subdivision shall supplement or add to such salaries.</w:t>
      </w:r>
    </w:p>
    <w:p w14:paraId="550583F0" w14:textId="7BAE982C" w:rsidR="00423D9C" w:rsidRPr="00116A35" w:rsidRDefault="00423D9C" w:rsidP="00423D9C">
      <w:pPr>
        <w:pStyle w:val="SectionBody"/>
        <w:rPr>
          <w:u w:val="single"/>
        </w:rPr>
      </w:pPr>
      <w:r w:rsidRPr="00E74C82">
        <w:t>The annual salary of all circuit judges shall be $90,000 per year</w:t>
      </w:r>
      <w:r w:rsidRPr="00E74C82">
        <w:rPr>
          <w:iCs/>
        </w:rPr>
        <w:t xml:space="preserve">: </w:t>
      </w:r>
      <w:r w:rsidRPr="00E74C82">
        <w:rPr>
          <w:i/>
        </w:rPr>
        <w:t>Provided,</w:t>
      </w:r>
      <w:r w:rsidRPr="00E74C82">
        <w:t xml:space="preserve"> That beginning July 1, 2005, the annual salary of all circuit judges shall be $116,000 per year</w:t>
      </w:r>
      <w:r w:rsidRPr="00E74C82">
        <w:rPr>
          <w:iCs/>
        </w:rPr>
        <w:t xml:space="preserve">: </w:t>
      </w:r>
      <w:r w:rsidRPr="00E74C82">
        <w:rPr>
          <w:i/>
        </w:rPr>
        <w:t>Provided, however</w:t>
      </w:r>
      <w:r w:rsidRPr="00E74C82">
        <w:rPr>
          <w:iCs/>
        </w:rPr>
        <w:t>,</w:t>
      </w:r>
      <w:r w:rsidRPr="00E74C82">
        <w:t xml:space="preserve"> That beginning July 1, 2011, the annual salary of a circuit court judge shall be $126,000</w:t>
      </w:r>
      <w:r w:rsidRPr="00E74C82">
        <w:rPr>
          <w:iCs/>
        </w:rPr>
        <w:t xml:space="preserve">:  </w:t>
      </w:r>
      <w:r w:rsidRPr="00E74C82">
        <w:rPr>
          <w:i/>
        </w:rPr>
        <w:t>Provided further</w:t>
      </w:r>
      <w:r w:rsidRPr="00E74C82">
        <w:rPr>
          <w:iCs/>
        </w:rPr>
        <w:t>,</w:t>
      </w:r>
      <w:r w:rsidRPr="00E74C82">
        <w:t xml:space="preserve"> That beginning July 1, 2021, the annual salary of a circuit judge shall be $132,300 and beginning July 1, 2022, the annual salary of a circuit court judge shall be $138,600</w:t>
      </w:r>
      <w:r w:rsidRPr="00116A35">
        <w:rPr>
          <w:strike/>
        </w:rPr>
        <w:t>.</w:t>
      </w:r>
      <w:r w:rsidR="005D0314">
        <w:rPr>
          <w:u w:val="single"/>
        </w:rPr>
        <w:t>:</w:t>
      </w:r>
      <w:r w:rsidR="00B82B0B">
        <w:rPr>
          <w:u w:val="single"/>
        </w:rPr>
        <w:t xml:space="preserve"> </w:t>
      </w:r>
      <w:r w:rsidR="00B82B0B" w:rsidRPr="00B82B0B">
        <w:rPr>
          <w:i/>
          <w:iCs/>
          <w:u w:val="single"/>
        </w:rPr>
        <w:t>And</w:t>
      </w:r>
      <w:r w:rsidR="00116A35" w:rsidRPr="00B82B0B">
        <w:rPr>
          <w:i/>
          <w:iCs/>
          <w:u w:val="single"/>
        </w:rPr>
        <w:t xml:space="preserve"> </w:t>
      </w:r>
      <w:r w:rsidR="00B82B0B" w:rsidRPr="00B82B0B">
        <w:rPr>
          <w:i/>
          <w:iCs/>
          <w:u w:val="single"/>
        </w:rPr>
        <w:t>p</w:t>
      </w:r>
      <w:r w:rsidR="00116A35" w:rsidRPr="00116A35">
        <w:rPr>
          <w:i/>
          <w:iCs/>
          <w:u w:val="single"/>
        </w:rPr>
        <w:t>rovided further</w:t>
      </w:r>
      <w:r w:rsidR="00116A35">
        <w:rPr>
          <w:u w:val="single"/>
        </w:rPr>
        <w:t>, That beginning July 1, 2025, the annual salary of a circuit judge shall be $155,232.</w:t>
      </w:r>
    </w:p>
    <w:p w14:paraId="50A6EA63" w14:textId="77777777" w:rsidR="00423D9C" w:rsidRDefault="00423D9C" w:rsidP="00423D9C">
      <w:pPr>
        <w:pStyle w:val="ArticleHeading"/>
        <w:sectPr w:rsidR="00423D9C" w:rsidSect="00423D9C">
          <w:type w:val="continuous"/>
          <w:pgSz w:w="12240" w:h="15840"/>
          <w:pgMar w:top="1440" w:right="1440" w:bottom="1440" w:left="1440" w:header="1440" w:footer="1440" w:gutter="0"/>
          <w:lnNumType w:countBy="1" w:restart="continuous"/>
          <w:cols w:space="720"/>
          <w:noEndnote/>
          <w:docGrid w:linePitch="299"/>
        </w:sectPr>
      </w:pPr>
      <w:r>
        <w:t>ARTICLE 2A. FAMILY COURTS.</w:t>
      </w:r>
    </w:p>
    <w:p w14:paraId="727485FA" w14:textId="77777777" w:rsidR="00423D9C" w:rsidRDefault="00423D9C" w:rsidP="00423D9C">
      <w:pPr>
        <w:pStyle w:val="SectionHeading"/>
        <w:sectPr w:rsidR="00423D9C" w:rsidSect="00423D9C">
          <w:type w:val="continuous"/>
          <w:pgSz w:w="12240" w:h="15840"/>
          <w:pgMar w:top="1440" w:right="1440" w:bottom="1440" w:left="1440" w:header="720" w:footer="720" w:gutter="0"/>
          <w:cols w:space="720"/>
          <w:docGrid w:linePitch="360"/>
        </w:sectPr>
      </w:pPr>
      <w:r w:rsidRPr="00D62A43">
        <w:t>§51-2A-6. Compensation and expenses of family court judges and their staffs.</w:t>
      </w:r>
    </w:p>
    <w:p w14:paraId="7B44CA6B" w14:textId="1E5799C7" w:rsidR="00423D9C" w:rsidRPr="00116A35" w:rsidRDefault="00423D9C" w:rsidP="00423D9C">
      <w:pPr>
        <w:pStyle w:val="SectionBody"/>
        <w:rPr>
          <w:u w:val="single"/>
        </w:rPr>
      </w:pPr>
      <w:r w:rsidRPr="003E7113">
        <w:t xml:space="preserve">(a) A family court judge is entitled to receive as compensation for his or her services an annual salary of $62,500: </w:t>
      </w:r>
      <w:r w:rsidRPr="003E7113">
        <w:rPr>
          <w:i/>
          <w:iCs/>
        </w:rPr>
        <w:t>Provided</w:t>
      </w:r>
      <w:r w:rsidRPr="003E7113">
        <w:t xml:space="preserve">, That beginning July 1, 2005, a family court judge is entitled to receive as compensation for his or her services an annual salary of $82,500: </w:t>
      </w:r>
      <w:r w:rsidRPr="003E7113">
        <w:rPr>
          <w:i/>
          <w:iCs/>
        </w:rPr>
        <w:t>Provided, however</w:t>
      </w:r>
      <w:r w:rsidRPr="003E7113">
        <w:t xml:space="preserve">, That beginning July 1, 2011, the annual salary of a family court judge shall be $94,500: </w:t>
      </w:r>
      <w:r w:rsidRPr="003E7113">
        <w:rPr>
          <w:i/>
          <w:iCs/>
        </w:rPr>
        <w:t>Provided further</w:t>
      </w:r>
      <w:r w:rsidRPr="003E7113">
        <w:t>, That beginning July 1, 2020, the annual salary of a family court judge shall be $103,950</w:t>
      </w:r>
      <w:r w:rsidRPr="00116A35">
        <w:rPr>
          <w:strike/>
        </w:rPr>
        <w:t>.</w:t>
      </w:r>
      <w:r w:rsidR="00B015DE" w:rsidRPr="00B015DE">
        <w:rPr>
          <w:u w:val="single"/>
        </w:rPr>
        <w:t>:</w:t>
      </w:r>
      <w:r w:rsidR="00116A35">
        <w:rPr>
          <w:u w:val="single"/>
        </w:rPr>
        <w:t xml:space="preserve"> </w:t>
      </w:r>
      <w:r w:rsidR="00B82B0B" w:rsidRPr="00B82B0B">
        <w:rPr>
          <w:i/>
          <w:iCs/>
          <w:u w:val="single"/>
        </w:rPr>
        <w:t>And p</w:t>
      </w:r>
      <w:r w:rsidR="00116A35" w:rsidRPr="00116A35">
        <w:rPr>
          <w:i/>
          <w:iCs/>
          <w:u w:val="single"/>
        </w:rPr>
        <w:t>rovided further</w:t>
      </w:r>
      <w:r w:rsidR="00116A35">
        <w:rPr>
          <w:u w:val="single"/>
        </w:rPr>
        <w:t>, That beginning July 1, 2025, the annual salary of a family court judge shall be $125,416.</w:t>
      </w:r>
    </w:p>
    <w:p w14:paraId="19165BCA" w14:textId="77777777" w:rsidR="00423D9C" w:rsidRPr="003E7113" w:rsidRDefault="00423D9C" w:rsidP="00423D9C">
      <w:pPr>
        <w:pStyle w:val="SectionBody"/>
      </w:pPr>
      <w:r w:rsidRPr="003E7113">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is $42,576. Beginning July 1, 2023, the annual salary of a family court secretary-clerk shall be $44,876. Family court secretary-clerks may receive any general salary increase granted to state employees, whose salaries are not set by statute, expressed as a percentage increase or an </w:t>
      </w:r>
      <w:r w:rsidRPr="003E7113">
        <w:lastRenderedPageBreak/>
        <w:t>across-the-board increase enacted after July 1, 2023.</w:t>
      </w:r>
    </w:p>
    <w:p w14:paraId="09CC2409" w14:textId="77777777" w:rsidR="00423D9C" w:rsidRPr="003E7113" w:rsidRDefault="00423D9C" w:rsidP="00423D9C">
      <w:pPr>
        <w:pStyle w:val="SectionBody"/>
      </w:pPr>
      <w:r w:rsidRPr="003E7113">
        <w:t xml:space="preserve">(c) The family court judge may employ not more than one family case coordinator who serves at his or her will and pleasure: </w:t>
      </w:r>
      <w:r w:rsidRPr="003E7113">
        <w:rPr>
          <w:i/>
          <w:iCs/>
        </w:rPr>
        <w:t>Provided</w:t>
      </w:r>
      <w:r w:rsidRPr="003E7113">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$54,576.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78F23F7" w14:textId="77777777" w:rsidR="00423D9C" w:rsidRPr="003E7113" w:rsidRDefault="00423D9C" w:rsidP="00423D9C">
      <w:pPr>
        <w:pStyle w:val="SectionBody"/>
      </w:pPr>
      <w:r w:rsidRPr="003E7113">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4963AB7F" w14:textId="77777777" w:rsidR="00423D9C" w:rsidRPr="003E7113" w:rsidRDefault="00423D9C" w:rsidP="00423D9C">
      <w:pPr>
        <w:pStyle w:val="SectionBody"/>
      </w:pPr>
      <w:r w:rsidRPr="003E7113">
        <w:t>(e) Disbursement of salaries for family court judges and members of their staffs are made by or pursuant to the order of the Director of the Administrative Office of the Supreme Court of Appeals.</w:t>
      </w:r>
    </w:p>
    <w:p w14:paraId="0FB70F37" w14:textId="77777777" w:rsidR="00423D9C" w:rsidRPr="003E7113" w:rsidRDefault="00423D9C" w:rsidP="00423D9C">
      <w:pPr>
        <w:pStyle w:val="SectionBody"/>
      </w:pPr>
      <w:r w:rsidRPr="003E7113">
        <w:t xml:space="preserve">(f) Family court judges and members of their </w:t>
      </w:r>
      <w:r w:rsidRPr="009C36E9">
        <w:t xml:space="preserve">staffs </w:t>
      </w:r>
      <w:r w:rsidRPr="009C36E9">
        <w:rPr>
          <w:strike/>
        </w:rPr>
        <w:t>staff</w:t>
      </w:r>
      <w:r w:rsidRPr="003E7113">
        <w:t xml:space="preserve">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7CCF6FEB" w14:textId="77777777" w:rsidR="00423D9C" w:rsidRDefault="00423D9C" w:rsidP="00423D9C">
      <w:pPr>
        <w:pStyle w:val="SectionBody"/>
      </w:pPr>
      <w:r w:rsidRPr="003E7113">
        <w:t xml:space="preserve">(g) The Supreme Court of Appeals is authorized to create additional classifications of </w:t>
      </w:r>
      <w:r w:rsidRPr="003E7113">
        <w:lastRenderedPageBreak/>
        <w:t>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7947428D" w14:textId="77777777" w:rsidR="00423D9C" w:rsidRPr="00893248" w:rsidRDefault="00423D9C" w:rsidP="00423D9C">
      <w:pPr>
        <w:pStyle w:val="ArticleHeading"/>
      </w:pPr>
      <w:r w:rsidRPr="00530F56">
        <w:rPr>
          <w:caps w:val="0"/>
        </w:rPr>
        <w:t>ARTICLE 11. THE WEST VIRGINIA APPELLATE REORGANIZATION ACT.</w:t>
      </w:r>
    </w:p>
    <w:p w14:paraId="1F13CB18" w14:textId="77777777" w:rsidR="00423D9C" w:rsidRPr="00530F56" w:rsidRDefault="00423D9C" w:rsidP="00423D9C">
      <w:pPr>
        <w:pStyle w:val="SectionHeading"/>
      </w:pPr>
      <w:r w:rsidRPr="00530F56">
        <w:t>§51-11-11. Judicial compensation and benefits; expenses.</w:t>
      </w:r>
    </w:p>
    <w:p w14:paraId="556325CB" w14:textId="77777777" w:rsidR="00423D9C" w:rsidRDefault="00423D9C" w:rsidP="00423D9C">
      <w:pPr>
        <w:pStyle w:val="SectionBody"/>
        <w:sectPr w:rsidR="00423D9C" w:rsidSect="00423D9C">
          <w:type w:val="continuous"/>
          <w:pgSz w:w="12240" w:h="15840"/>
          <w:pgMar w:top="1440" w:right="1440" w:bottom="1440" w:left="1440" w:header="720" w:footer="720" w:gutter="0"/>
          <w:lnNumType w:countBy="1" w:restart="continuous"/>
          <w:cols w:space="720"/>
          <w:docGrid w:linePitch="360"/>
        </w:sectPr>
      </w:pPr>
    </w:p>
    <w:p w14:paraId="57ADC0ED" w14:textId="2AFD4678" w:rsidR="00423D9C" w:rsidRPr="00530F56" w:rsidRDefault="00423D9C" w:rsidP="00423D9C">
      <w:pPr>
        <w:pStyle w:val="SectionBody"/>
      </w:pPr>
      <w:r w:rsidRPr="00530F56">
        <w:t>(a) The annual salary of a Judge of the Intermediate Court of Appeals is $142,500</w:t>
      </w:r>
      <w:r w:rsidRPr="00116A35">
        <w:rPr>
          <w:strike/>
        </w:rPr>
        <w:t>.</w:t>
      </w:r>
      <w:r w:rsidR="00B82B0B">
        <w:rPr>
          <w:u w:val="single"/>
        </w:rPr>
        <w:t>:</w:t>
      </w:r>
      <w:r w:rsidR="00116A35" w:rsidRPr="00116A35">
        <w:rPr>
          <w:u w:val="single"/>
        </w:rPr>
        <w:t xml:space="preserve"> </w:t>
      </w:r>
      <w:r w:rsidR="00116A35" w:rsidRPr="00116A35">
        <w:rPr>
          <w:i/>
          <w:iCs/>
          <w:u w:val="single"/>
        </w:rPr>
        <w:t>Provided</w:t>
      </w:r>
      <w:r w:rsidR="00116A35" w:rsidRPr="00116A35">
        <w:rPr>
          <w:u w:val="single"/>
        </w:rPr>
        <w:t>, That beginning July 1, 2025 the annual salary of a Judge of the Intermediate Court of Appeals shall be $159,600.</w:t>
      </w:r>
      <w:r w:rsidRPr="00530F56">
        <w:t xml:space="preserve">  The budget for the payment of compensation and expenses of Intermediate Court of Appeals judges shall be included in the appropriation for the Supreme Court of Appeals.</w:t>
      </w:r>
    </w:p>
    <w:p w14:paraId="77179B7A" w14:textId="5D01C4EC" w:rsidR="00423D9C" w:rsidRDefault="00423D9C" w:rsidP="00423D9C">
      <w:pPr>
        <w:pStyle w:val="SectionBody"/>
      </w:pPr>
      <w:r w:rsidRPr="00530F56">
        <w:t>(b) Judges of the Intermediate Court of Appeals and staff shall be reimbursed for their actual and necessary expenses incurred in the performance of their duties under the guidelines prescribed by the Administrative Director of the Supreme Court of Appeals.</w:t>
      </w:r>
    </w:p>
    <w:p w14:paraId="1EF1C247" w14:textId="77777777" w:rsidR="00C33014" w:rsidRDefault="00C33014" w:rsidP="00CC1F3B">
      <w:pPr>
        <w:pStyle w:val="Note"/>
      </w:pPr>
    </w:p>
    <w:p w14:paraId="3BB6F16A" w14:textId="22985921" w:rsidR="006865E9" w:rsidRDefault="00CF1DCA" w:rsidP="00CC1F3B">
      <w:pPr>
        <w:pStyle w:val="Note"/>
      </w:pPr>
      <w:r>
        <w:t>NOTE: The</w:t>
      </w:r>
      <w:r w:rsidR="006865E9">
        <w:t xml:space="preserve"> purpose of this bill is to </w:t>
      </w:r>
      <w:r w:rsidR="00F07224">
        <w:t>provide pay increases to members of the judiciary</w:t>
      </w:r>
      <w:r w:rsidR="00EF1B90">
        <w:t>.</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2132" w14:textId="77777777" w:rsidR="00207D87" w:rsidRPr="00B844FE" w:rsidRDefault="00207D87" w:rsidP="00B844FE">
      <w:r>
        <w:separator/>
      </w:r>
    </w:p>
  </w:endnote>
  <w:endnote w:type="continuationSeparator" w:id="0">
    <w:p w14:paraId="6AA6BD19" w14:textId="77777777" w:rsidR="00207D87" w:rsidRPr="00B844FE" w:rsidRDefault="00207D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9267" w14:textId="77777777" w:rsidR="00207D87" w:rsidRPr="00B844FE" w:rsidRDefault="00207D87" w:rsidP="00B844FE">
      <w:r>
        <w:separator/>
      </w:r>
    </w:p>
  </w:footnote>
  <w:footnote w:type="continuationSeparator" w:id="0">
    <w:p w14:paraId="4A90B51B" w14:textId="77777777" w:rsidR="00207D87" w:rsidRPr="00B844FE" w:rsidRDefault="00207D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52D9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C0C2E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F1B90">
          <w:rPr>
            <w:sz w:val="22"/>
            <w:szCs w:val="22"/>
          </w:rPr>
          <w:t>SB</w:t>
        </w:r>
      </w:sdtContent>
    </w:sdt>
    <w:r w:rsidR="007A5259" w:rsidRPr="00686E9A">
      <w:rPr>
        <w:sz w:val="22"/>
        <w:szCs w:val="22"/>
      </w:rPr>
      <w:t xml:space="preserve"> </w:t>
    </w:r>
    <w:r w:rsidR="009D0C91">
      <w:rPr>
        <w:sz w:val="22"/>
        <w:szCs w:val="22"/>
      </w:rPr>
      <w:t>589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F1B90">
          <w:rPr>
            <w:sz w:val="22"/>
            <w:szCs w:val="22"/>
          </w:rPr>
          <w:t>2025R3317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2FD2"/>
    <w:rsid w:val="00056262"/>
    <w:rsid w:val="000573A9"/>
    <w:rsid w:val="00083CCA"/>
    <w:rsid w:val="00085D22"/>
    <w:rsid w:val="000A389A"/>
    <w:rsid w:val="000C5C77"/>
    <w:rsid w:val="000E3912"/>
    <w:rsid w:val="0010070F"/>
    <w:rsid w:val="001054EA"/>
    <w:rsid w:val="00105C1D"/>
    <w:rsid w:val="00116A35"/>
    <w:rsid w:val="0015112E"/>
    <w:rsid w:val="001552E7"/>
    <w:rsid w:val="001566B4"/>
    <w:rsid w:val="001A66B7"/>
    <w:rsid w:val="001B4DA9"/>
    <w:rsid w:val="001C279E"/>
    <w:rsid w:val="001D459E"/>
    <w:rsid w:val="001D4AC2"/>
    <w:rsid w:val="00207D87"/>
    <w:rsid w:val="0022348D"/>
    <w:rsid w:val="00226CF8"/>
    <w:rsid w:val="00237691"/>
    <w:rsid w:val="0027011C"/>
    <w:rsid w:val="00274200"/>
    <w:rsid w:val="00275740"/>
    <w:rsid w:val="002A0269"/>
    <w:rsid w:val="002C0718"/>
    <w:rsid w:val="002F509D"/>
    <w:rsid w:val="00303684"/>
    <w:rsid w:val="003143F5"/>
    <w:rsid w:val="00314854"/>
    <w:rsid w:val="00386280"/>
    <w:rsid w:val="00394191"/>
    <w:rsid w:val="003C0F7B"/>
    <w:rsid w:val="003C51CD"/>
    <w:rsid w:val="003C6034"/>
    <w:rsid w:val="003F0415"/>
    <w:rsid w:val="00400B5C"/>
    <w:rsid w:val="00423D9C"/>
    <w:rsid w:val="004254B9"/>
    <w:rsid w:val="004368E0"/>
    <w:rsid w:val="004433F4"/>
    <w:rsid w:val="00452D9E"/>
    <w:rsid w:val="004B70A9"/>
    <w:rsid w:val="004C13DD"/>
    <w:rsid w:val="004C231D"/>
    <w:rsid w:val="004D3ABE"/>
    <w:rsid w:val="004E3441"/>
    <w:rsid w:val="00500579"/>
    <w:rsid w:val="00534B31"/>
    <w:rsid w:val="00553D0E"/>
    <w:rsid w:val="005A304A"/>
    <w:rsid w:val="005A5366"/>
    <w:rsid w:val="005D0314"/>
    <w:rsid w:val="005E1119"/>
    <w:rsid w:val="006369EB"/>
    <w:rsid w:val="00637E73"/>
    <w:rsid w:val="00660F98"/>
    <w:rsid w:val="0067090F"/>
    <w:rsid w:val="006865E9"/>
    <w:rsid w:val="00686E9A"/>
    <w:rsid w:val="00691F3E"/>
    <w:rsid w:val="00694BFB"/>
    <w:rsid w:val="006A106B"/>
    <w:rsid w:val="006B194F"/>
    <w:rsid w:val="006C523D"/>
    <w:rsid w:val="006D4036"/>
    <w:rsid w:val="00756E16"/>
    <w:rsid w:val="007A5259"/>
    <w:rsid w:val="007A7081"/>
    <w:rsid w:val="007D3305"/>
    <w:rsid w:val="007E1E16"/>
    <w:rsid w:val="007F1CF5"/>
    <w:rsid w:val="0082262B"/>
    <w:rsid w:val="00834EDE"/>
    <w:rsid w:val="00844D23"/>
    <w:rsid w:val="008736AA"/>
    <w:rsid w:val="008D275D"/>
    <w:rsid w:val="009061F4"/>
    <w:rsid w:val="0094344B"/>
    <w:rsid w:val="00980327"/>
    <w:rsid w:val="00986478"/>
    <w:rsid w:val="009B5557"/>
    <w:rsid w:val="009C36E9"/>
    <w:rsid w:val="009D0C91"/>
    <w:rsid w:val="009F1067"/>
    <w:rsid w:val="009F17D2"/>
    <w:rsid w:val="00A041C1"/>
    <w:rsid w:val="00A250C0"/>
    <w:rsid w:val="00A310AC"/>
    <w:rsid w:val="00A31E01"/>
    <w:rsid w:val="00A5195E"/>
    <w:rsid w:val="00A527AD"/>
    <w:rsid w:val="00A718CF"/>
    <w:rsid w:val="00AA6CEA"/>
    <w:rsid w:val="00AE0163"/>
    <w:rsid w:val="00AE48A0"/>
    <w:rsid w:val="00AE61BE"/>
    <w:rsid w:val="00B015DE"/>
    <w:rsid w:val="00B1380A"/>
    <w:rsid w:val="00B16F25"/>
    <w:rsid w:val="00B24422"/>
    <w:rsid w:val="00B66B81"/>
    <w:rsid w:val="00B80C20"/>
    <w:rsid w:val="00B82B0B"/>
    <w:rsid w:val="00B844FE"/>
    <w:rsid w:val="00B86B4F"/>
    <w:rsid w:val="00BA1F84"/>
    <w:rsid w:val="00BC562B"/>
    <w:rsid w:val="00C27864"/>
    <w:rsid w:val="00C33014"/>
    <w:rsid w:val="00C33434"/>
    <w:rsid w:val="00C34869"/>
    <w:rsid w:val="00C42EB6"/>
    <w:rsid w:val="00C82A20"/>
    <w:rsid w:val="00C82D79"/>
    <w:rsid w:val="00C85096"/>
    <w:rsid w:val="00C91F8E"/>
    <w:rsid w:val="00CA1DF5"/>
    <w:rsid w:val="00CB20EF"/>
    <w:rsid w:val="00CC1F3B"/>
    <w:rsid w:val="00CD12CB"/>
    <w:rsid w:val="00CD36CF"/>
    <w:rsid w:val="00CF1DCA"/>
    <w:rsid w:val="00D1183D"/>
    <w:rsid w:val="00D55A08"/>
    <w:rsid w:val="00D579FC"/>
    <w:rsid w:val="00D81C16"/>
    <w:rsid w:val="00DC2F59"/>
    <w:rsid w:val="00DE526B"/>
    <w:rsid w:val="00DF199D"/>
    <w:rsid w:val="00E01542"/>
    <w:rsid w:val="00E1039D"/>
    <w:rsid w:val="00E365F1"/>
    <w:rsid w:val="00E45DB9"/>
    <w:rsid w:val="00E62F48"/>
    <w:rsid w:val="00E701BD"/>
    <w:rsid w:val="00E831B3"/>
    <w:rsid w:val="00E91E06"/>
    <w:rsid w:val="00E95FBC"/>
    <w:rsid w:val="00EC03B9"/>
    <w:rsid w:val="00EC5E63"/>
    <w:rsid w:val="00EE5A62"/>
    <w:rsid w:val="00EE70CB"/>
    <w:rsid w:val="00EF1B90"/>
    <w:rsid w:val="00F07224"/>
    <w:rsid w:val="00F41CA2"/>
    <w:rsid w:val="00F443C0"/>
    <w:rsid w:val="00F62EFB"/>
    <w:rsid w:val="00F939A4"/>
    <w:rsid w:val="00F94A20"/>
    <w:rsid w:val="00FA7B09"/>
    <w:rsid w:val="00FC2789"/>
    <w:rsid w:val="00FD4AF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ChapterHeadingChar">
    <w:name w:val="Chapter Heading Char"/>
    <w:link w:val="ChapterHeading"/>
    <w:rsid w:val="00423D9C"/>
    <w:rPr>
      <w:rFonts w:eastAsia="Calibri"/>
      <w:b/>
      <w:caps/>
      <w:color w:val="000000"/>
      <w:sz w:val="28"/>
    </w:rPr>
  </w:style>
  <w:style w:type="character" w:customStyle="1" w:styleId="ArticleHeadingChar">
    <w:name w:val="Article Heading Char"/>
    <w:link w:val="ArticleHeading"/>
    <w:rsid w:val="00423D9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175A0"/>
    <w:rsid w:val="00226CF8"/>
    <w:rsid w:val="00237691"/>
    <w:rsid w:val="002C0718"/>
    <w:rsid w:val="002F509D"/>
    <w:rsid w:val="004C231D"/>
    <w:rsid w:val="005A304A"/>
    <w:rsid w:val="00756E16"/>
    <w:rsid w:val="007E1E16"/>
    <w:rsid w:val="008B6101"/>
    <w:rsid w:val="00BD5552"/>
    <w:rsid w:val="00C27864"/>
    <w:rsid w:val="00C82D79"/>
    <w:rsid w:val="00D1183D"/>
    <w:rsid w:val="00DC2F59"/>
    <w:rsid w:val="00EC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1161</Words>
  <Characters>6667</Characters>
  <Application>Microsoft Office Word</Application>
  <DocSecurity>0</DocSecurity>
  <Lines>555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9</cp:revision>
  <cp:lastPrinted>2025-02-14T20:15:00Z</cp:lastPrinted>
  <dcterms:created xsi:type="dcterms:W3CDTF">2025-02-19T15:56:00Z</dcterms:created>
  <dcterms:modified xsi:type="dcterms:W3CDTF">2025-03-03T20:50:00Z</dcterms:modified>
</cp:coreProperties>
</file>